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46DAD" w14:textId="1CB69DFE" w:rsidR="005F2435" w:rsidRPr="005F2435" w:rsidRDefault="005F2435" w:rsidP="005F243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5F2435">
        <w:rPr>
          <w:rFonts w:ascii="Times New Roman" w:hAnsi="Times New Roman" w:cs="Times New Roman"/>
          <w:sz w:val="26"/>
          <w:szCs w:val="26"/>
        </w:rPr>
        <w:t>Приложение к приказу</w:t>
      </w:r>
    </w:p>
    <w:p w14:paraId="17DB4BD8" w14:textId="77777777" w:rsidR="005F2435" w:rsidRPr="005F2435" w:rsidRDefault="005F2435" w:rsidP="005F243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5F2435">
        <w:rPr>
          <w:rFonts w:ascii="Times New Roman" w:hAnsi="Times New Roman" w:cs="Times New Roman"/>
          <w:sz w:val="26"/>
          <w:szCs w:val="26"/>
        </w:rPr>
        <w:t>отдела образования Администрации</w:t>
      </w:r>
    </w:p>
    <w:p w14:paraId="24D7C8DB" w14:textId="38E452E5" w:rsidR="005F2435" w:rsidRDefault="005F2435" w:rsidP="005F243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5F2435">
        <w:rPr>
          <w:rFonts w:ascii="Times New Roman" w:hAnsi="Times New Roman" w:cs="Times New Roman"/>
          <w:sz w:val="26"/>
          <w:szCs w:val="26"/>
        </w:rPr>
        <w:t xml:space="preserve">Пограничного МО от 01.06.2022 № 73/1 </w:t>
      </w:r>
    </w:p>
    <w:p w14:paraId="2A4CDF01" w14:textId="77777777" w:rsidR="007518B6" w:rsidRPr="005F2435" w:rsidRDefault="007518B6" w:rsidP="005F243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29D1459D" w14:textId="3FAB59E5" w:rsidR="00EA47EA" w:rsidRPr="003C47E4" w:rsidRDefault="0022095B" w:rsidP="007518B6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3C47E4">
        <w:rPr>
          <w:rFonts w:ascii="Times New Roman" w:hAnsi="Times New Roman" w:cs="Times New Roman"/>
          <w:b/>
          <w:color w:val="FF0000"/>
          <w:sz w:val="26"/>
          <w:szCs w:val="26"/>
        </w:rPr>
        <w:t>Аналитическая</w:t>
      </w:r>
      <w:r w:rsidR="008A5558" w:rsidRPr="003C47E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справка по итогам</w:t>
      </w:r>
      <w:r w:rsidR="00E76753" w:rsidRPr="003C47E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проведения</w:t>
      </w:r>
      <w:r w:rsidR="008A5558" w:rsidRPr="003C47E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мониторинга </w:t>
      </w:r>
      <w:r w:rsidR="00E76753" w:rsidRPr="003C47E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показателей по самоопределению и профессиональной ориентации </w:t>
      </w:r>
      <w:r w:rsidR="0078316B" w:rsidRPr="003C47E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обучающихся </w:t>
      </w:r>
      <w:r w:rsidR="008A5558" w:rsidRPr="003C47E4">
        <w:rPr>
          <w:rFonts w:ascii="Times New Roman" w:hAnsi="Times New Roman" w:cs="Times New Roman"/>
          <w:b/>
          <w:color w:val="FF0000"/>
          <w:sz w:val="26"/>
          <w:szCs w:val="26"/>
        </w:rPr>
        <w:t>Пограничного муниципального округа</w:t>
      </w:r>
      <w:r w:rsidR="00923D7B" w:rsidRPr="003C47E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в 2021-2022</w:t>
      </w:r>
      <w:r w:rsidR="00E95EDB" w:rsidRPr="003C47E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учебном году</w:t>
      </w:r>
      <w:r w:rsidR="008A5558" w:rsidRPr="003C47E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</w:p>
    <w:p w14:paraId="5C68655C" w14:textId="0B21911B" w:rsidR="000542FF" w:rsidRPr="00386CDF" w:rsidRDefault="008A5558" w:rsidP="000542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6CDF">
        <w:rPr>
          <w:rFonts w:ascii="Times New Roman" w:hAnsi="Times New Roman" w:cs="Times New Roman"/>
          <w:sz w:val="26"/>
          <w:szCs w:val="26"/>
        </w:rPr>
        <w:t>Согласно</w:t>
      </w:r>
      <w:r w:rsidR="00DB5E13" w:rsidRPr="00386CDF">
        <w:rPr>
          <w:rFonts w:ascii="Times New Roman" w:hAnsi="Times New Roman" w:cs="Times New Roman"/>
          <w:sz w:val="26"/>
          <w:szCs w:val="26"/>
        </w:rPr>
        <w:t xml:space="preserve"> приказа</w:t>
      </w:r>
      <w:r w:rsidR="0022095B" w:rsidRPr="00386CDF">
        <w:rPr>
          <w:rFonts w:ascii="Times New Roman" w:hAnsi="Times New Roman" w:cs="Times New Roman"/>
          <w:sz w:val="26"/>
          <w:szCs w:val="26"/>
        </w:rPr>
        <w:t xml:space="preserve"> </w:t>
      </w:r>
      <w:r w:rsidR="009203D9" w:rsidRPr="00386CDF">
        <w:rPr>
          <w:rFonts w:ascii="Times New Roman" w:hAnsi="Times New Roman" w:cs="Times New Roman"/>
          <w:sz w:val="26"/>
          <w:szCs w:val="26"/>
        </w:rPr>
        <w:t>отдела образования Администрации Пограничного муниципального округа от</w:t>
      </w:r>
      <w:r w:rsidR="00D71737" w:rsidRPr="00386CDF">
        <w:rPr>
          <w:rFonts w:ascii="Times New Roman" w:hAnsi="Times New Roman" w:cs="Times New Roman"/>
          <w:sz w:val="26"/>
          <w:szCs w:val="26"/>
        </w:rPr>
        <w:t xml:space="preserve"> </w:t>
      </w:r>
      <w:r w:rsidR="00E76753" w:rsidRPr="00386CDF">
        <w:rPr>
          <w:rFonts w:ascii="Times New Roman" w:hAnsi="Times New Roman" w:cs="Times New Roman"/>
          <w:sz w:val="26"/>
          <w:szCs w:val="26"/>
        </w:rPr>
        <w:t>20.07</w:t>
      </w:r>
      <w:r w:rsidR="009203D9" w:rsidRPr="00386CDF">
        <w:rPr>
          <w:rFonts w:ascii="Times New Roman" w:hAnsi="Times New Roman" w:cs="Times New Roman"/>
          <w:sz w:val="26"/>
          <w:szCs w:val="26"/>
        </w:rPr>
        <w:t xml:space="preserve">.2021 № </w:t>
      </w:r>
      <w:r w:rsidR="00E76753" w:rsidRPr="00386CDF">
        <w:rPr>
          <w:rFonts w:ascii="Times New Roman" w:hAnsi="Times New Roman" w:cs="Times New Roman"/>
          <w:sz w:val="26"/>
          <w:szCs w:val="26"/>
        </w:rPr>
        <w:t>8</w:t>
      </w:r>
      <w:r w:rsidR="0022095B" w:rsidRPr="00386CDF">
        <w:rPr>
          <w:rFonts w:ascii="Times New Roman" w:hAnsi="Times New Roman" w:cs="Times New Roman"/>
          <w:sz w:val="26"/>
          <w:szCs w:val="26"/>
        </w:rPr>
        <w:t>1 «</w:t>
      </w:r>
      <w:r w:rsidR="009203D9" w:rsidRPr="00386CDF">
        <w:rPr>
          <w:rFonts w:ascii="Times New Roman" w:hAnsi="Times New Roman" w:cs="Times New Roman"/>
          <w:sz w:val="26"/>
          <w:szCs w:val="26"/>
        </w:rPr>
        <w:t xml:space="preserve">О </w:t>
      </w:r>
      <w:r w:rsidR="00E76753" w:rsidRPr="00386CDF">
        <w:rPr>
          <w:rFonts w:ascii="Times New Roman" w:hAnsi="Times New Roman" w:cs="Times New Roman"/>
          <w:sz w:val="26"/>
          <w:szCs w:val="26"/>
        </w:rPr>
        <w:t>системе работы по самоопределению и профессиональной ориентации обучающихся»</w:t>
      </w:r>
      <w:r w:rsidR="00C17207" w:rsidRPr="00386CDF">
        <w:rPr>
          <w:rFonts w:ascii="Times New Roman" w:hAnsi="Times New Roman" w:cs="Times New Roman"/>
          <w:sz w:val="26"/>
          <w:szCs w:val="26"/>
        </w:rPr>
        <w:t xml:space="preserve"> с целью анализа состояния системы работы по самоопределению и профессиональной ориентации обучающихся, </w:t>
      </w:r>
      <w:r w:rsidR="0022095B" w:rsidRPr="00386CDF">
        <w:rPr>
          <w:rFonts w:ascii="Times New Roman" w:hAnsi="Times New Roman" w:cs="Times New Roman"/>
          <w:sz w:val="26"/>
          <w:szCs w:val="26"/>
        </w:rPr>
        <w:t>пров</w:t>
      </w:r>
      <w:r w:rsidR="00C17207" w:rsidRPr="00386CDF">
        <w:rPr>
          <w:rFonts w:ascii="Times New Roman" w:hAnsi="Times New Roman" w:cs="Times New Roman"/>
          <w:sz w:val="26"/>
          <w:szCs w:val="26"/>
        </w:rPr>
        <w:t>еден</w:t>
      </w:r>
      <w:r w:rsidR="00E76753" w:rsidRPr="00386CDF">
        <w:rPr>
          <w:rFonts w:ascii="Times New Roman" w:hAnsi="Times New Roman" w:cs="Times New Roman"/>
          <w:sz w:val="26"/>
          <w:szCs w:val="26"/>
        </w:rPr>
        <w:t xml:space="preserve"> </w:t>
      </w:r>
      <w:r w:rsidR="0022095B" w:rsidRPr="00386CDF">
        <w:rPr>
          <w:rFonts w:ascii="Times New Roman" w:hAnsi="Times New Roman" w:cs="Times New Roman"/>
          <w:sz w:val="26"/>
          <w:szCs w:val="26"/>
        </w:rPr>
        <w:t>мониторинг</w:t>
      </w:r>
      <w:r w:rsidR="00E76753" w:rsidRPr="00386CDF">
        <w:rPr>
          <w:rFonts w:ascii="Times New Roman" w:hAnsi="Times New Roman" w:cs="Times New Roman"/>
          <w:sz w:val="26"/>
          <w:szCs w:val="26"/>
        </w:rPr>
        <w:t xml:space="preserve"> </w:t>
      </w:r>
      <w:r w:rsidR="00C17207" w:rsidRPr="00386CDF">
        <w:rPr>
          <w:rFonts w:ascii="Times New Roman" w:hAnsi="Times New Roman" w:cs="Times New Roman"/>
          <w:sz w:val="26"/>
          <w:szCs w:val="26"/>
        </w:rPr>
        <w:t>среди общеобразовательных организаций Пограничного муниципального округа.</w:t>
      </w:r>
    </w:p>
    <w:p w14:paraId="6A574D4C" w14:textId="38D5B143" w:rsidR="00A923D6" w:rsidRPr="00386CDF" w:rsidRDefault="00386CDF" w:rsidP="00386CDF">
      <w:pPr>
        <w:pStyle w:val="a7"/>
        <w:spacing w:line="36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386CDF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                           П</w:t>
      </w:r>
      <w:r w:rsidR="00A923D6" w:rsidRPr="00386CDF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о проведению ранней профориентации обучающихся</w:t>
      </w:r>
      <w:r w:rsidRPr="00386CDF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.</w:t>
      </w:r>
    </w:p>
    <w:p w14:paraId="026059FA" w14:textId="1CD41CE4" w:rsidR="00126428" w:rsidRPr="00386CDF" w:rsidRDefault="000F57AF" w:rsidP="000F57AF">
      <w:pPr>
        <w:pStyle w:val="a7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6C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</w:t>
      </w:r>
      <w:r w:rsidR="00126428" w:rsidRPr="00386CDF">
        <w:rPr>
          <w:rFonts w:ascii="Times New Roman" w:hAnsi="Times New Roman" w:cs="Times New Roman"/>
          <w:sz w:val="26"/>
          <w:szCs w:val="26"/>
          <w:shd w:val="clear" w:color="auto" w:fill="FFFFFF"/>
        </w:rPr>
        <w:t>В 2021-2022 учебном году в рамках регионального проекта «Успех каждого ребенка» национального проекта «Образование» все</w:t>
      </w:r>
      <w:r w:rsidR="00D05016" w:rsidRPr="00386C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обучающиеся с 1 по 11 класс</w:t>
      </w:r>
      <w:r w:rsidR="00126428" w:rsidRPr="00386C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приняли участие в открытых онлайн-уроках, реализуемых с учетом опыта цикл</w:t>
      </w:r>
      <w:r w:rsidR="00D05016" w:rsidRPr="00386CDF">
        <w:rPr>
          <w:rFonts w:ascii="Times New Roman" w:hAnsi="Times New Roman" w:cs="Times New Roman"/>
          <w:sz w:val="26"/>
          <w:szCs w:val="26"/>
          <w:shd w:val="clear" w:color="auto" w:fill="FFFFFF"/>
        </w:rPr>
        <w:t>а открытых уроков «</w:t>
      </w:r>
      <w:proofErr w:type="spellStart"/>
      <w:r w:rsidR="00D05016" w:rsidRPr="00386CDF">
        <w:rPr>
          <w:rFonts w:ascii="Times New Roman" w:hAnsi="Times New Roman" w:cs="Times New Roman"/>
          <w:sz w:val="26"/>
          <w:szCs w:val="26"/>
          <w:shd w:val="clear" w:color="auto" w:fill="FFFFFF"/>
        </w:rPr>
        <w:t>ПроеКТОриЯ</w:t>
      </w:r>
      <w:proofErr w:type="spellEnd"/>
      <w:r w:rsidR="00D05016" w:rsidRPr="00386CDF">
        <w:rPr>
          <w:rFonts w:ascii="Times New Roman" w:hAnsi="Times New Roman" w:cs="Times New Roman"/>
          <w:sz w:val="26"/>
          <w:szCs w:val="26"/>
          <w:shd w:val="clear" w:color="auto" w:fill="FFFFFF"/>
        </w:rPr>
        <w:t>».</w:t>
      </w:r>
    </w:p>
    <w:p w14:paraId="6553B7EB" w14:textId="5CD2F49A" w:rsidR="00192D0D" w:rsidRPr="00386CDF" w:rsidRDefault="00126428" w:rsidP="00126428">
      <w:pPr>
        <w:pStyle w:val="a7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6CD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533343" w:rsidRPr="00386CDF">
        <w:rPr>
          <w:rFonts w:ascii="Times New Roman" w:hAnsi="Times New Roman" w:cs="Times New Roman"/>
          <w:sz w:val="26"/>
          <w:szCs w:val="26"/>
        </w:rPr>
        <w:t xml:space="preserve"> </w:t>
      </w:r>
      <w:r w:rsidR="0078316B" w:rsidRPr="00386CDF">
        <w:rPr>
          <w:rFonts w:ascii="Times New Roman" w:hAnsi="Times New Roman" w:cs="Times New Roman"/>
          <w:sz w:val="26"/>
          <w:szCs w:val="26"/>
        </w:rPr>
        <w:t>Общее количество обучающихся</w:t>
      </w:r>
      <w:r w:rsidR="00533343" w:rsidRPr="00386CDF">
        <w:rPr>
          <w:rFonts w:ascii="Times New Roman" w:hAnsi="Times New Roman" w:cs="Times New Roman"/>
          <w:sz w:val="26"/>
          <w:szCs w:val="26"/>
        </w:rPr>
        <w:t xml:space="preserve"> принявших участие в уроках</w:t>
      </w:r>
      <w:r w:rsidR="0078316B" w:rsidRPr="00386CDF">
        <w:rPr>
          <w:rFonts w:ascii="Times New Roman" w:hAnsi="Times New Roman" w:cs="Times New Roman"/>
          <w:sz w:val="26"/>
          <w:szCs w:val="26"/>
        </w:rPr>
        <w:t xml:space="preserve"> состав</w:t>
      </w:r>
      <w:r w:rsidR="00533343" w:rsidRPr="00386CDF">
        <w:rPr>
          <w:rFonts w:ascii="Times New Roman" w:hAnsi="Times New Roman" w:cs="Times New Roman"/>
          <w:sz w:val="26"/>
          <w:szCs w:val="26"/>
        </w:rPr>
        <w:t xml:space="preserve">ило </w:t>
      </w:r>
      <w:r w:rsidR="00FD1F8D" w:rsidRPr="00386CDF">
        <w:rPr>
          <w:rFonts w:ascii="Times New Roman" w:hAnsi="Times New Roman" w:cs="Times New Roman"/>
          <w:sz w:val="26"/>
          <w:szCs w:val="26"/>
        </w:rPr>
        <w:t xml:space="preserve">2156 </w:t>
      </w:r>
      <w:r w:rsidR="00192D0D" w:rsidRPr="00386CDF">
        <w:rPr>
          <w:rFonts w:ascii="Times New Roman" w:hAnsi="Times New Roman" w:cs="Times New Roman"/>
          <w:sz w:val="26"/>
          <w:szCs w:val="26"/>
        </w:rPr>
        <w:t>учеников</w:t>
      </w:r>
      <w:r w:rsidR="00FD1F8D" w:rsidRPr="00386CDF">
        <w:rPr>
          <w:rFonts w:ascii="Times New Roman" w:hAnsi="Times New Roman" w:cs="Times New Roman"/>
          <w:sz w:val="26"/>
          <w:szCs w:val="26"/>
        </w:rPr>
        <w:t xml:space="preserve"> – это 100%, </w:t>
      </w:r>
      <w:r w:rsidR="00192D0D" w:rsidRPr="00386CDF">
        <w:rPr>
          <w:rFonts w:ascii="Times New Roman" w:hAnsi="Times New Roman" w:cs="Times New Roman"/>
          <w:sz w:val="26"/>
          <w:szCs w:val="26"/>
        </w:rPr>
        <w:t>из них</w:t>
      </w:r>
      <w:r w:rsidR="00FA76A6" w:rsidRPr="00386CDF">
        <w:rPr>
          <w:rFonts w:ascii="Times New Roman" w:hAnsi="Times New Roman" w:cs="Times New Roman"/>
          <w:sz w:val="26"/>
          <w:szCs w:val="26"/>
        </w:rPr>
        <w:t>:</w:t>
      </w:r>
    </w:p>
    <w:p w14:paraId="3E4A84EA" w14:textId="7F9F1E3A" w:rsidR="00192D0D" w:rsidRPr="00386CDF" w:rsidRDefault="00126428" w:rsidP="00126428">
      <w:pPr>
        <w:pStyle w:val="a7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6CDF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92D0D" w:rsidRPr="00386CDF">
        <w:rPr>
          <w:rFonts w:ascii="Times New Roman" w:hAnsi="Times New Roman" w:cs="Times New Roman"/>
          <w:sz w:val="26"/>
          <w:szCs w:val="26"/>
        </w:rPr>
        <w:t>- начального о</w:t>
      </w:r>
      <w:r w:rsidR="00FD1F8D" w:rsidRPr="00386CDF">
        <w:rPr>
          <w:rFonts w:ascii="Times New Roman" w:hAnsi="Times New Roman" w:cs="Times New Roman"/>
          <w:sz w:val="26"/>
          <w:szCs w:val="26"/>
        </w:rPr>
        <w:t>бщего образования – 934</w:t>
      </w:r>
      <w:r w:rsidR="00192D0D" w:rsidRPr="00386CDF">
        <w:rPr>
          <w:rFonts w:ascii="Times New Roman" w:hAnsi="Times New Roman" w:cs="Times New Roman"/>
          <w:sz w:val="26"/>
          <w:szCs w:val="26"/>
        </w:rPr>
        <w:t>;</w:t>
      </w:r>
    </w:p>
    <w:p w14:paraId="42214DC7" w14:textId="340FDAA0" w:rsidR="00192D0D" w:rsidRPr="00386CDF" w:rsidRDefault="00126428" w:rsidP="00126428">
      <w:pPr>
        <w:pStyle w:val="a7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6CDF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92D0D" w:rsidRPr="00386CDF">
        <w:rPr>
          <w:rFonts w:ascii="Times New Roman" w:hAnsi="Times New Roman" w:cs="Times New Roman"/>
          <w:sz w:val="26"/>
          <w:szCs w:val="26"/>
        </w:rPr>
        <w:t xml:space="preserve">- </w:t>
      </w:r>
      <w:r w:rsidR="0078316B" w:rsidRPr="00386CDF">
        <w:rPr>
          <w:rFonts w:ascii="Times New Roman" w:hAnsi="Times New Roman" w:cs="Times New Roman"/>
          <w:sz w:val="26"/>
          <w:szCs w:val="26"/>
        </w:rPr>
        <w:t xml:space="preserve"> </w:t>
      </w:r>
      <w:r w:rsidR="00192D0D" w:rsidRPr="00386CDF">
        <w:rPr>
          <w:rFonts w:ascii="Times New Roman" w:hAnsi="Times New Roman" w:cs="Times New Roman"/>
          <w:sz w:val="26"/>
          <w:szCs w:val="26"/>
        </w:rPr>
        <w:t>осн</w:t>
      </w:r>
      <w:r w:rsidR="00FD1F8D" w:rsidRPr="00386CDF">
        <w:rPr>
          <w:rFonts w:ascii="Times New Roman" w:hAnsi="Times New Roman" w:cs="Times New Roman"/>
          <w:sz w:val="26"/>
          <w:szCs w:val="26"/>
        </w:rPr>
        <w:t>овного общего образования – 1053</w:t>
      </w:r>
      <w:r w:rsidR="00192D0D" w:rsidRPr="00386CDF">
        <w:rPr>
          <w:rFonts w:ascii="Times New Roman" w:hAnsi="Times New Roman" w:cs="Times New Roman"/>
          <w:sz w:val="26"/>
          <w:szCs w:val="26"/>
        </w:rPr>
        <w:t>;</w:t>
      </w:r>
    </w:p>
    <w:p w14:paraId="4670A841" w14:textId="106510C0" w:rsidR="00192D0D" w:rsidRPr="00386CDF" w:rsidRDefault="00126428" w:rsidP="00126428">
      <w:pPr>
        <w:pStyle w:val="a7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6CDF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92D0D" w:rsidRPr="00386CDF">
        <w:rPr>
          <w:rFonts w:ascii="Times New Roman" w:hAnsi="Times New Roman" w:cs="Times New Roman"/>
          <w:sz w:val="26"/>
          <w:szCs w:val="26"/>
        </w:rPr>
        <w:t>- с</w:t>
      </w:r>
      <w:r w:rsidR="00FD1F8D" w:rsidRPr="00386CDF">
        <w:rPr>
          <w:rFonts w:ascii="Times New Roman" w:hAnsi="Times New Roman" w:cs="Times New Roman"/>
          <w:sz w:val="26"/>
          <w:szCs w:val="26"/>
        </w:rPr>
        <w:t>реднего общего образования – 169</w:t>
      </w:r>
      <w:r w:rsidR="00192D0D" w:rsidRPr="00386CDF">
        <w:rPr>
          <w:rFonts w:ascii="Times New Roman" w:hAnsi="Times New Roman" w:cs="Times New Roman"/>
          <w:sz w:val="26"/>
          <w:szCs w:val="26"/>
        </w:rPr>
        <w:t>.</w:t>
      </w:r>
    </w:p>
    <w:p w14:paraId="6ADE0DAE" w14:textId="522A96D2" w:rsidR="00BF5FD5" w:rsidRPr="00F7768A" w:rsidRDefault="00BF5FD5" w:rsidP="00386CDF">
      <w:pPr>
        <w:widowControl w:val="0"/>
        <w:spacing w:after="0" w:line="360" w:lineRule="auto"/>
        <w:ind w:firstLine="360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 w:rsidRPr="00386CDF">
        <w:rPr>
          <w:rFonts w:ascii="Times New Roman" w:hAnsi="Times New Roman" w:cs="Times New Roman"/>
          <w:sz w:val="26"/>
          <w:szCs w:val="26"/>
        </w:rPr>
        <w:t xml:space="preserve">      </w:t>
      </w:r>
      <w:r w:rsidR="00386CDF" w:rsidRPr="00386CDF">
        <w:rPr>
          <w:rFonts w:ascii="Times New Roman" w:hAnsi="Times New Roman" w:cs="Times New Roman"/>
          <w:b/>
          <w:sz w:val="26"/>
          <w:szCs w:val="26"/>
        </w:rPr>
        <w:t>Адресные рекомендации</w:t>
      </w:r>
      <w:r w:rsidR="00386CDF">
        <w:rPr>
          <w:rFonts w:ascii="Times New Roman" w:hAnsi="Times New Roman" w:cs="Times New Roman"/>
          <w:sz w:val="26"/>
          <w:szCs w:val="26"/>
        </w:rPr>
        <w:t xml:space="preserve"> </w:t>
      </w:r>
      <w:r w:rsidRPr="00F7768A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по результатам анализа:</w:t>
      </w:r>
    </w:p>
    <w:p w14:paraId="63BFB509" w14:textId="29784241" w:rsidR="00BF5FD5" w:rsidRPr="00F7768A" w:rsidRDefault="00BF5FD5" w:rsidP="00386CDF">
      <w:pPr>
        <w:widowControl w:val="0"/>
        <w:spacing w:after="0" w:line="360" w:lineRule="auto"/>
        <w:ind w:firstLine="360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 Руководителям ОО</w:t>
      </w:r>
      <w:r w:rsidRPr="00F7768A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рекомендовано</w:t>
      </w: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14:paraId="4C90F89B" w14:textId="22680344" w:rsidR="00BF5FD5" w:rsidRPr="00386CDF" w:rsidRDefault="00B4732C" w:rsidP="00386CDF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      - </w:t>
      </w:r>
      <w:r w:rsidR="00BF5FD5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продолжить</w:t>
      </w:r>
      <w:r w:rsidR="00BF5FD5" w:rsidRPr="00F7768A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работу </w:t>
      </w:r>
      <w:r w:rsidR="00BF5FD5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по 100%-</w:t>
      </w:r>
      <w:proofErr w:type="spellStart"/>
      <w:r w:rsidR="00BF5FD5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му</w:t>
      </w:r>
      <w:proofErr w:type="spellEnd"/>
      <w:r w:rsidR="00BF5FD5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охвату </w:t>
      </w:r>
      <w:r w:rsidR="00BF5FD5" w:rsidRPr="00F7768A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обучающимися</w:t>
      </w:r>
      <w:r w:rsidR="00BF5FD5" w:rsidRPr="00386C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открытых уроков «</w:t>
      </w:r>
      <w:proofErr w:type="spellStart"/>
      <w:r w:rsidR="00BF5FD5" w:rsidRPr="00386CDF">
        <w:rPr>
          <w:rFonts w:ascii="Times New Roman" w:hAnsi="Times New Roman" w:cs="Times New Roman"/>
          <w:sz w:val="26"/>
          <w:szCs w:val="26"/>
          <w:shd w:val="clear" w:color="auto" w:fill="FFFFFF"/>
        </w:rPr>
        <w:t>ПроеКТОриЯ</w:t>
      </w:r>
      <w:proofErr w:type="spellEnd"/>
      <w:r w:rsidR="00BF5FD5" w:rsidRPr="00386CDF">
        <w:rPr>
          <w:rFonts w:ascii="Times New Roman" w:hAnsi="Times New Roman" w:cs="Times New Roman"/>
          <w:sz w:val="26"/>
          <w:szCs w:val="26"/>
          <w:shd w:val="clear" w:color="auto" w:fill="FFFFFF"/>
        </w:rPr>
        <w:t>».</w:t>
      </w:r>
      <w:r w:rsidR="00BF5FD5" w:rsidRPr="00F7768A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</w:t>
      </w:r>
    </w:p>
    <w:p w14:paraId="6C8DB96D" w14:textId="77777777" w:rsidR="00386CDF" w:rsidRDefault="00386CDF" w:rsidP="00FD1F8D">
      <w:pPr>
        <w:pStyle w:val="a7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DA108FA" w14:textId="14CADFD9" w:rsidR="00FD1F8D" w:rsidRPr="00386CDF" w:rsidRDefault="00FD1F8D" w:rsidP="00386CDF">
      <w:pPr>
        <w:pStyle w:val="a7"/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</w:pPr>
      <w:r w:rsidRPr="00386CDF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По выявлению предпочтений обучающихся на уровне ООО в обла</w:t>
      </w:r>
      <w:r w:rsidR="00386CDF" w:rsidRPr="00386CDF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сти профессиональной ориентации.</w:t>
      </w:r>
    </w:p>
    <w:p w14:paraId="226DC497" w14:textId="77777777" w:rsidR="00F7768A" w:rsidRPr="00386CDF" w:rsidRDefault="007E7855" w:rsidP="00FD1F8D">
      <w:pPr>
        <w:pStyle w:val="a7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6C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</w:t>
      </w:r>
    </w:p>
    <w:p w14:paraId="2C513D6A" w14:textId="20B74495" w:rsidR="007E7855" w:rsidRPr="00386CDF" w:rsidRDefault="00F7768A" w:rsidP="00F36B61">
      <w:pPr>
        <w:pStyle w:val="p4"/>
        <w:spacing w:before="0" w:beforeAutospacing="0" w:after="0" w:afterAutospacing="0" w:line="360" w:lineRule="auto"/>
        <w:ind w:firstLine="709"/>
        <w:jc w:val="both"/>
        <w:rPr>
          <w:sz w:val="26"/>
          <w:szCs w:val="26"/>
          <w:shd w:val="clear" w:color="auto" w:fill="FFFFFF"/>
        </w:rPr>
      </w:pPr>
      <w:r w:rsidRPr="00386CDF">
        <w:rPr>
          <w:sz w:val="26"/>
          <w:szCs w:val="26"/>
          <w:lang w:bidi="ru-RU"/>
        </w:rPr>
        <w:t xml:space="preserve">В целях системной организации, развития и повышения качества </w:t>
      </w:r>
      <w:proofErr w:type="spellStart"/>
      <w:r w:rsidRPr="00386CDF">
        <w:rPr>
          <w:sz w:val="26"/>
          <w:szCs w:val="26"/>
          <w:lang w:bidi="ru-RU"/>
        </w:rPr>
        <w:t>профориентационной</w:t>
      </w:r>
      <w:proofErr w:type="spellEnd"/>
      <w:r w:rsidRPr="00386CDF">
        <w:rPr>
          <w:sz w:val="26"/>
          <w:szCs w:val="26"/>
          <w:lang w:bidi="ru-RU"/>
        </w:rPr>
        <w:t xml:space="preserve"> работы в общеобразовательных организациях, </w:t>
      </w:r>
      <w:r w:rsidR="007E7855" w:rsidRPr="00386CDF">
        <w:rPr>
          <w:sz w:val="26"/>
          <w:szCs w:val="26"/>
          <w:shd w:val="clear" w:color="auto" w:fill="FFFFFF"/>
        </w:rPr>
        <w:t xml:space="preserve">оказания </w:t>
      </w:r>
      <w:proofErr w:type="spellStart"/>
      <w:r w:rsidR="007E7855" w:rsidRPr="00386CDF">
        <w:rPr>
          <w:sz w:val="26"/>
          <w:szCs w:val="26"/>
          <w:shd w:val="clear" w:color="auto" w:fill="FFFFFF"/>
        </w:rPr>
        <w:t>профориентационной</w:t>
      </w:r>
      <w:proofErr w:type="spellEnd"/>
      <w:r w:rsidR="007E7855" w:rsidRPr="00386CDF">
        <w:rPr>
          <w:sz w:val="26"/>
          <w:szCs w:val="26"/>
          <w:shd w:val="clear" w:color="auto" w:fill="FFFFFF"/>
        </w:rPr>
        <w:t xml:space="preserve"> поддержки обучающимся в выборе сферы будущей профессиональной деятельности пр</w:t>
      </w:r>
      <w:r w:rsidR="00386CDF">
        <w:rPr>
          <w:sz w:val="26"/>
          <w:szCs w:val="26"/>
          <w:shd w:val="clear" w:color="auto" w:fill="FFFFFF"/>
        </w:rPr>
        <w:t>оводились следующие мероприятия:</w:t>
      </w:r>
    </w:p>
    <w:p w14:paraId="30E89E3B" w14:textId="715FFBD1" w:rsidR="00F7768A" w:rsidRPr="00386CDF" w:rsidRDefault="00F7768A" w:rsidP="00F36B61">
      <w:pPr>
        <w:pStyle w:val="20"/>
        <w:shd w:val="clear" w:color="auto" w:fill="auto"/>
        <w:spacing w:line="360" w:lineRule="auto"/>
        <w:ind w:firstLine="360"/>
        <w:jc w:val="both"/>
      </w:pPr>
      <w:r w:rsidRPr="00386CDF">
        <w:rPr>
          <w:lang w:eastAsia="ru-RU" w:bidi="ru-RU"/>
        </w:rPr>
        <w:t xml:space="preserve">     Проведено анкетирование по самоопределению среди обучающихся 8-11 </w:t>
      </w:r>
      <w:r w:rsidRPr="00386CDF">
        <w:rPr>
          <w:lang w:eastAsia="ru-RU" w:bidi="ru-RU"/>
        </w:rPr>
        <w:lastRenderedPageBreak/>
        <w:t>классов, в котором приняли участие 569 обучающихся из 5 общеобразовательных организаций.</w:t>
      </w:r>
    </w:p>
    <w:p w14:paraId="431F5638" w14:textId="1F63462A" w:rsidR="00F769C4" w:rsidRPr="00F769C4" w:rsidRDefault="00F7768A" w:rsidP="00F36B61">
      <w:pPr>
        <w:pStyle w:val="p4"/>
        <w:spacing w:before="0"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86CDF">
        <w:rPr>
          <w:sz w:val="26"/>
          <w:szCs w:val="26"/>
          <w:lang w:bidi="ru-RU"/>
        </w:rPr>
        <w:t xml:space="preserve">Опрос показал, что с выбором будущей профессии определились </w:t>
      </w:r>
      <w:r w:rsidR="00F769C4" w:rsidRPr="00386CDF">
        <w:rPr>
          <w:sz w:val="26"/>
          <w:szCs w:val="26"/>
          <w:lang w:bidi="ru-RU"/>
        </w:rPr>
        <w:t xml:space="preserve">402 обучающихся, </w:t>
      </w:r>
      <w:r w:rsidR="00F769C4" w:rsidRPr="00F769C4">
        <w:rPr>
          <w:sz w:val="26"/>
          <w:szCs w:val="26"/>
          <w:lang w:bidi="ru-RU"/>
        </w:rPr>
        <w:t xml:space="preserve">что составляет </w:t>
      </w:r>
      <w:r w:rsidR="00F769C4" w:rsidRPr="00386CDF">
        <w:rPr>
          <w:sz w:val="26"/>
          <w:szCs w:val="26"/>
          <w:lang w:bidi="ru-RU"/>
        </w:rPr>
        <w:t>71</w:t>
      </w:r>
      <w:r w:rsidR="00F769C4" w:rsidRPr="00F769C4">
        <w:rPr>
          <w:sz w:val="26"/>
          <w:szCs w:val="26"/>
          <w:lang w:bidi="ru-RU"/>
        </w:rPr>
        <w:t>% от общего количества участников. Из числа 9 и 11-классников</w:t>
      </w:r>
      <w:r w:rsidR="00F769C4" w:rsidRPr="00386CDF">
        <w:rPr>
          <w:sz w:val="26"/>
          <w:szCs w:val="26"/>
          <w:lang w:bidi="ru-RU"/>
        </w:rPr>
        <w:t xml:space="preserve"> (262 выпускника)</w:t>
      </w:r>
      <w:r w:rsidR="00F769C4" w:rsidRPr="00F769C4">
        <w:rPr>
          <w:sz w:val="26"/>
          <w:szCs w:val="26"/>
          <w:lang w:bidi="ru-RU"/>
        </w:rPr>
        <w:t xml:space="preserve"> выбрали будущие профессии </w:t>
      </w:r>
      <w:r w:rsidR="00F769C4" w:rsidRPr="00386CDF">
        <w:rPr>
          <w:sz w:val="26"/>
          <w:szCs w:val="26"/>
          <w:lang w:bidi="ru-RU"/>
        </w:rPr>
        <w:t>102 выпускника (</w:t>
      </w:r>
      <w:r w:rsidR="0088602C" w:rsidRPr="00386CDF">
        <w:rPr>
          <w:sz w:val="26"/>
          <w:szCs w:val="26"/>
          <w:lang w:bidi="ru-RU"/>
        </w:rPr>
        <w:t>39</w:t>
      </w:r>
      <w:r w:rsidR="00F769C4" w:rsidRPr="00F769C4">
        <w:rPr>
          <w:sz w:val="26"/>
          <w:szCs w:val="26"/>
          <w:lang w:bidi="ru-RU"/>
        </w:rPr>
        <w:t xml:space="preserve"> %), не выбрали </w:t>
      </w:r>
      <w:r w:rsidR="00F769C4" w:rsidRPr="00386CDF">
        <w:rPr>
          <w:sz w:val="26"/>
          <w:szCs w:val="26"/>
          <w:lang w:bidi="ru-RU"/>
        </w:rPr>
        <w:t>160</w:t>
      </w:r>
      <w:r w:rsidR="00F769C4" w:rsidRPr="00F769C4">
        <w:rPr>
          <w:sz w:val="26"/>
          <w:szCs w:val="26"/>
          <w:lang w:bidi="ru-RU"/>
        </w:rPr>
        <w:t xml:space="preserve"> (</w:t>
      </w:r>
      <w:r w:rsidR="0088602C" w:rsidRPr="00386CDF">
        <w:rPr>
          <w:sz w:val="26"/>
          <w:szCs w:val="26"/>
          <w:lang w:bidi="ru-RU"/>
        </w:rPr>
        <w:t>61 %).</w:t>
      </w:r>
    </w:p>
    <w:p w14:paraId="3EF40102" w14:textId="3D9A0584" w:rsidR="00493C9C" w:rsidRPr="00386CDF" w:rsidRDefault="0088602C" w:rsidP="00493C9C">
      <w:pPr>
        <w:widowControl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 </w:t>
      </w:r>
      <w:r w:rsidR="00F769C4" w:rsidRPr="00F769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В последние годы увеличилось количество детей, поступающих в профессиональные образовательные организации после окончания 9 класса, </w:t>
      </w: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в 2020-2021 учебном году </w:t>
      </w:r>
      <w:r w:rsidR="00F36B61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их количество составило </w:t>
      </w: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88 выпускников</w:t>
      </w:r>
      <w:r w:rsidR="00F36B61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– 45% от общего числа выпускников 9-х классов.</w:t>
      </w:r>
    </w:p>
    <w:p w14:paraId="31D773E8" w14:textId="77777777" w:rsidR="00493C9C" w:rsidRPr="00386CDF" w:rsidRDefault="00493C9C" w:rsidP="00493C9C">
      <w:pPr>
        <w:pStyle w:val="p4"/>
        <w:spacing w:before="0"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86CDF">
        <w:rPr>
          <w:rFonts w:eastAsia="Calibri"/>
          <w:sz w:val="26"/>
          <w:szCs w:val="26"/>
          <w:lang w:eastAsia="en-US"/>
        </w:rPr>
        <w:t>В рамках реализации федерального проекта «Успех каждого ребенка» национального проекта «Образование» в МБОУ «ПСОШ № 1 ПМО» реализуется проект «Билет в будущее», педагогом-навигатором которого является завуч по воспитательной работе.</w:t>
      </w:r>
    </w:p>
    <w:p w14:paraId="31865E61" w14:textId="77777777" w:rsidR="00493C9C" w:rsidRPr="00386CDF" w:rsidRDefault="00493C9C" w:rsidP="00493C9C">
      <w:pPr>
        <w:pStyle w:val="p4"/>
        <w:spacing w:before="0" w:beforeAutospacing="0" w:after="0" w:afterAutospacing="0" w:line="360" w:lineRule="auto"/>
        <w:ind w:hanging="284"/>
        <w:jc w:val="both"/>
        <w:rPr>
          <w:rFonts w:eastAsia="Calibri"/>
          <w:sz w:val="26"/>
          <w:szCs w:val="26"/>
          <w:lang w:eastAsia="en-US"/>
        </w:rPr>
      </w:pPr>
      <w:r w:rsidRPr="00386CDF">
        <w:rPr>
          <w:rFonts w:eastAsia="Calibri"/>
          <w:sz w:val="26"/>
          <w:szCs w:val="26"/>
          <w:lang w:eastAsia="en-US"/>
        </w:rPr>
        <w:t xml:space="preserve">                Данным проектом охвачено 62 обучающихся </w:t>
      </w:r>
    </w:p>
    <w:p w14:paraId="0ADF7394" w14:textId="77777777" w:rsidR="00493C9C" w:rsidRPr="00386CDF" w:rsidRDefault="00493C9C" w:rsidP="00493C9C">
      <w:pPr>
        <w:pStyle w:val="p4"/>
        <w:spacing w:before="0" w:beforeAutospacing="0" w:after="0" w:afterAutospacing="0" w:line="360" w:lineRule="auto"/>
        <w:jc w:val="both"/>
        <w:rPr>
          <w:rFonts w:eastAsia="Calibri"/>
          <w:sz w:val="26"/>
          <w:szCs w:val="26"/>
          <w:lang w:eastAsia="en-US"/>
        </w:rPr>
      </w:pPr>
      <w:r w:rsidRPr="00386CDF">
        <w:rPr>
          <w:rFonts w:eastAsia="Calibri"/>
          <w:sz w:val="26"/>
          <w:szCs w:val="26"/>
          <w:lang w:eastAsia="en-US"/>
        </w:rPr>
        <w:t xml:space="preserve">            В 2021-2022 учебном году в проекте приняли участие 20 школьников.</w:t>
      </w:r>
    </w:p>
    <w:p w14:paraId="0A717DCE" w14:textId="32CF86EB" w:rsidR="00493C9C" w:rsidRPr="00386CDF" w:rsidRDefault="00493C9C" w:rsidP="00D52CB1">
      <w:pPr>
        <w:pStyle w:val="p4"/>
        <w:spacing w:before="0" w:beforeAutospacing="0" w:after="0" w:afterAutospacing="0" w:line="360" w:lineRule="auto"/>
        <w:jc w:val="both"/>
        <w:rPr>
          <w:rFonts w:eastAsia="Calibri"/>
          <w:sz w:val="26"/>
          <w:szCs w:val="26"/>
          <w:lang w:eastAsia="en-US"/>
        </w:rPr>
      </w:pPr>
      <w:r w:rsidRPr="00386CDF">
        <w:rPr>
          <w:rFonts w:eastAsia="Calibri"/>
          <w:sz w:val="26"/>
          <w:szCs w:val="26"/>
          <w:lang w:eastAsia="en-US"/>
        </w:rPr>
        <w:t xml:space="preserve">            С 2022-2023 учебного года, данный проект будет реализовывать в МБОУ «</w:t>
      </w:r>
      <w:proofErr w:type="spellStart"/>
      <w:r w:rsidRPr="00386CDF">
        <w:rPr>
          <w:rFonts w:eastAsia="Calibri"/>
          <w:sz w:val="26"/>
          <w:szCs w:val="26"/>
          <w:lang w:eastAsia="en-US"/>
        </w:rPr>
        <w:t>Сергеевская</w:t>
      </w:r>
      <w:proofErr w:type="spellEnd"/>
      <w:r w:rsidRPr="00386CDF">
        <w:rPr>
          <w:rFonts w:eastAsia="Calibri"/>
          <w:sz w:val="26"/>
          <w:szCs w:val="26"/>
          <w:lang w:eastAsia="en-US"/>
        </w:rPr>
        <w:t xml:space="preserve"> СОШ ПМО», педагогом-навигатором которого станет завуч по воспитательной работе.</w:t>
      </w:r>
    </w:p>
    <w:p w14:paraId="4266177B" w14:textId="78352C50" w:rsidR="00BF5FD5" w:rsidRPr="00F7768A" w:rsidRDefault="00386CDF" w:rsidP="00BF5FD5">
      <w:pPr>
        <w:widowControl w:val="0"/>
        <w:spacing w:after="0" w:line="443" w:lineRule="exact"/>
        <w:ind w:firstLine="360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Адресные р</w:t>
      </w:r>
      <w:r w:rsidR="00BF5FD5" w:rsidRPr="00F7768A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екомендации по результатам анализа:</w:t>
      </w:r>
    </w:p>
    <w:p w14:paraId="619FB0EF" w14:textId="77777777" w:rsidR="00BF5FD5" w:rsidRPr="00F7768A" w:rsidRDefault="00BF5FD5" w:rsidP="00BF5FD5">
      <w:pPr>
        <w:widowControl w:val="0"/>
        <w:spacing w:after="0" w:line="443" w:lineRule="exact"/>
        <w:ind w:firstLine="360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Руководителям ОО</w:t>
      </w:r>
      <w:r w:rsidRPr="00F7768A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рекомендовано</w:t>
      </w: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14:paraId="4653A634" w14:textId="5B1175A2" w:rsidR="00BF5FD5" w:rsidRPr="00386CDF" w:rsidRDefault="00BF5FD5" w:rsidP="00BF5FD5">
      <w:pPr>
        <w:widowControl w:val="0"/>
        <w:numPr>
          <w:ilvl w:val="0"/>
          <w:numId w:val="13"/>
        </w:numPr>
        <w:tabs>
          <w:tab w:val="left" w:pos="1051"/>
        </w:tabs>
        <w:spacing w:after="0" w:line="443" w:lineRule="exact"/>
        <w:ind w:firstLine="360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продолжить</w:t>
      </w:r>
      <w:r w:rsidRPr="00F7768A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работу с обучающимися для выявления предпочтений в области профессиональной орие</w:t>
      </w:r>
      <w:r w:rsid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нтации с 8, 9, 10 и 11 классами;</w:t>
      </w:r>
    </w:p>
    <w:p w14:paraId="121BE984" w14:textId="26AC1610" w:rsidR="00BF5FD5" w:rsidRPr="00F7768A" w:rsidRDefault="00386CDF" w:rsidP="00BF5FD5">
      <w:pPr>
        <w:widowControl w:val="0"/>
        <w:numPr>
          <w:ilvl w:val="0"/>
          <w:numId w:val="13"/>
        </w:numPr>
        <w:tabs>
          <w:tab w:val="left" w:pos="1051"/>
        </w:tabs>
        <w:spacing w:after="0" w:line="443" w:lineRule="exact"/>
        <w:ind w:firstLine="360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</w:t>
      </w:r>
      <w:r w:rsidR="00BF5FD5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родолжить реализацию проекта «Билет в будущее» и охватить наибольшее количество обучающихся данным проектом.</w:t>
      </w:r>
    </w:p>
    <w:p w14:paraId="68D1E6D8" w14:textId="77777777" w:rsidR="00F7768A" w:rsidRPr="00386CDF" w:rsidRDefault="00F7768A" w:rsidP="00F36B61">
      <w:pPr>
        <w:pStyle w:val="p4"/>
        <w:spacing w:before="0" w:beforeAutospacing="0" w:after="0" w:afterAutospacing="0"/>
        <w:jc w:val="both"/>
        <w:rPr>
          <w:sz w:val="26"/>
          <w:szCs w:val="26"/>
          <w:shd w:val="clear" w:color="auto" w:fill="FFFFFF"/>
        </w:rPr>
      </w:pPr>
    </w:p>
    <w:p w14:paraId="24D29063" w14:textId="587C8CC3" w:rsidR="007E7855" w:rsidRPr="00386CDF" w:rsidRDefault="007E7855" w:rsidP="00A42A3D">
      <w:pPr>
        <w:pStyle w:val="p4"/>
        <w:tabs>
          <w:tab w:val="left" w:pos="851"/>
          <w:tab w:val="left" w:pos="993"/>
        </w:tabs>
        <w:spacing w:before="0" w:beforeAutospacing="0" w:after="0" w:afterAutospacing="0"/>
        <w:jc w:val="both"/>
        <w:rPr>
          <w:rFonts w:eastAsia="Calibri"/>
          <w:sz w:val="26"/>
          <w:szCs w:val="26"/>
          <w:lang w:eastAsia="en-US"/>
        </w:rPr>
      </w:pPr>
    </w:p>
    <w:p w14:paraId="51C8171F" w14:textId="7364A68D" w:rsidR="00386CDF" w:rsidRPr="00386CDF" w:rsidRDefault="00A42A3D" w:rsidP="00386CDF">
      <w:pPr>
        <w:pStyle w:val="a7"/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</w:pPr>
      <w:r w:rsidRPr="00386CDF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П</w:t>
      </w:r>
      <w:r w:rsidR="007E7855" w:rsidRPr="00386CDF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о сопровождению профессионального самоопределения обучающихся на уровне ООО (в том числе обучающихся с ОВЗ)</w:t>
      </w:r>
      <w:r w:rsidR="00386CDF" w:rsidRPr="00386CDF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 и по выбору профессии обучающимися на уровне ООО</w:t>
      </w:r>
    </w:p>
    <w:p w14:paraId="5846B9C2" w14:textId="39881410" w:rsidR="007E7855" w:rsidRPr="00386CDF" w:rsidRDefault="007E7855" w:rsidP="00386CDF">
      <w:pPr>
        <w:pStyle w:val="a7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14:paraId="083C67B8" w14:textId="11729BE8" w:rsidR="00C52155" w:rsidRPr="00C52155" w:rsidRDefault="00A42A3D" w:rsidP="00A42A3D">
      <w:pPr>
        <w:widowControl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</w:t>
      </w:r>
      <w:r w:rsidR="00C52155" w:rsidRPr="00C5215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Анализ отчетов показал, что во всех общеобразовательных организациях </w:t>
      </w:r>
      <w:r w:rsidR="00C52155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округа </w:t>
      </w:r>
      <w:r w:rsidR="00C52155" w:rsidRPr="00C5215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назначены ответственные з</w:t>
      </w:r>
      <w:r w:rsidR="00C52155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а </w:t>
      </w:r>
      <w:proofErr w:type="spellStart"/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профориентационное</w:t>
      </w:r>
      <w:proofErr w:type="spellEnd"/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направление, р</w:t>
      </w:r>
      <w:r w:rsidR="00C52155" w:rsidRPr="00C5215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азработаны планы работы и реализуются мероприятия в соответствии с планами.</w:t>
      </w:r>
    </w:p>
    <w:p w14:paraId="1063A40F" w14:textId="628C9410" w:rsidR="00C52155" w:rsidRPr="00C52155" w:rsidRDefault="00A42A3D" w:rsidP="00A42A3D">
      <w:pPr>
        <w:widowControl w:val="0"/>
        <w:tabs>
          <w:tab w:val="left" w:pos="709"/>
          <w:tab w:val="left" w:pos="851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lastRenderedPageBreak/>
        <w:t xml:space="preserve">    </w:t>
      </w:r>
      <w:r w:rsidR="00C52155" w:rsidRPr="00C5215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Ответственными за </w:t>
      </w:r>
      <w:proofErr w:type="spellStart"/>
      <w:r w:rsidR="00C52155" w:rsidRPr="00C5215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профориентационную</w:t>
      </w:r>
      <w:proofErr w:type="spellEnd"/>
      <w:r w:rsidR="00C52155" w:rsidRPr="00C5215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работу в ОУ проводится работа по следующими направлениям:</w:t>
      </w:r>
    </w:p>
    <w:p w14:paraId="46B8FF06" w14:textId="787AF409" w:rsidR="00C33ABB" w:rsidRPr="00386CDF" w:rsidRDefault="00C33ABB" w:rsidP="00A42A3D">
      <w:pPr>
        <w:pStyle w:val="a6"/>
        <w:widowControl w:val="0"/>
        <w:numPr>
          <w:ilvl w:val="0"/>
          <w:numId w:val="13"/>
        </w:numPr>
        <w:spacing w:line="360" w:lineRule="auto"/>
        <w:ind w:left="0" w:firstLine="426"/>
        <w:jc w:val="both"/>
        <w:rPr>
          <w:sz w:val="26"/>
          <w:szCs w:val="26"/>
          <w:lang w:bidi="ru-RU"/>
        </w:rPr>
      </w:pPr>
      <w:r w:rsidRPr="00386CDF">
        <w:rPr>
          <w:sz w:val="26"/>
          <w:szCs w:val="26"/>
          <w:lang w:bidi="ru-RU"/>
        </w:rPr>
        <w:t xml:space="preserve">социально-просветительская работа - организованы беседы с обучающимися по ознакомлению с различными профессиями, проводились классные часы </w:t>
      </w:r>
      <w:r w:rsidR="00A42A3D" w:rsidRPr="00386CDF">
        <w:rPr>
          <w:sz w:val="26"/>
          <w:szCs w:val="26"/>
          <w:lang w:bidi="ru-RU"/>
        </w:rPr>
        <w:t xml:space="preserve">по </w:t>
      </w:r>
      <w:proofErr w:type="spellStart"/>
      <w:r w:rsidR="00A42A3D" w:rsidRPr="00386CDF">
        <w:rPr>
          <w:sz w:val="26"/>
          <w:szCs w:val="26"/>
          <w:lang w:bidi="ru-RU"/>
        </w:rPr>
        <w:t>профориентационной</w:t>
      </w:r>
      <w:proofErr w:type="spellEnd"/>
      <w:r w:rsidR="00A42A3D" w:rsidRPr="00386CDF">
        <w:rPr>
          <w:sz w:val="26"/>
          <w:szCs w:val="26"/>
          <w:lang w:bidi="ru-RU"/>
        </w:rPr>
        <w:t xml:space="preserve"> тематике;</w:t>
      </w:r>
    </w:p>
    <w:p w14:paraId="5881DFB4" w14:textId="1FF0E8CB" w:rsidR="00A42A3D" w:rsidRPr="00386CDF" w:rsidRDefault="00A42A3D" w:rsidP="00A42A3D">
      <w:pPr>
        <w:pStyle w:val="a6"/>
        <w:widowControl w:val="0"/>
        <w:numPr>
          <w:ilvl w:val="0"/>
          <w:numId w:val="13"/>
        </w:numPr>
        <w:spacing w:line="360" w:lineRule="auto"/>
        <w:ind w:left="0" w:firstLine="426"/>
        <w:jc w:val="both"/>
        <w:rPr>
          <w:sz w:val="26"/>
          <w:szCs w:val="26"/>
          <w:lang w:bidi="ru-RU"/>
        </w:rPr>
      </w:pPr>
      <w:r w:rsidRPr="00386CDF">
        <w:rPr>
          <w:sz w:val="26"/>
          <w:szCs w:val="26"/>
          <w:lang w:bidi="ru-RU"/>
        </w:rPr>
        <w:t>родительские собрания на тему: «Склонности и интересы подростков в выборе профессии»;</w:t>
      </w:r>
    </w:p>
    <w:p w14:paraId="5E1B085D" w14:textId="34EF485C" w:rsidR="00A42A3D" w:rsidRPr="00386CDF" w:rsidRDefault="00A42A3D" w:rsidP="00A42A3D">
      <w:pPr>
        <w:pStyle w:val="a6"/>
        <w:widowControl w:val="0"/>
        <w:spacing w:line="360" w:lineRule="auto"/>
        <w:ind w:left="0"/>
        <w:jc w:val="both"/>
        <w:rPr>
          <w:sz w:val="26"/>
          <w:szCs w:val="26"/>
          <w:lang w:bidi="ru-RU"/>
        </w:rPr>
      </w:pPr>
      <w:r w:rsidRPr="00386CDF">
        <w:rPr>
          <w:sz w:val="26"/>
          <w:szCs w:val="26"/>
          <w:lang w:bidi="ru-RU"/>
        </w:rPr>
        <w:t xml:space="preserve">       - анкетирование «Хочу! Могу! Надо!», по итогам которого большинство учащихся продемонстрировали заинтересованность в знаниях о различных профессиях, учебных заведениях и рынке труда;</w:t>
      </w:r>
    </w:p>
    <w:p w14:paraId="3B04870F" w14:textId="494DAC1B" w:rsidR="00C33ABB" w:rsidRPr="00386CDF" w:rsidRDefault="00A42A3D" w:rsidP="00A42A3D">
      <w:pPr>
        <w:pStyle w:val="a6"/>
        <w:widowControl w:val="0"/>
        <w:numPr>
          <w:ilvl w:val="0"/>
          <w:numId w:val="13"/>
        </w:numPr>
        <w:spacing w:line="360" w:lineRule="auto"/>
        <w:ind w:left="0" w:firstLine="567"/>
        <w:jc w:val="both"/>
        <w:rPr>
          <w:sz w:val="26"/>
          <w:szCs w:val="26"/>
          <w:lang w:bidi="ru-RU"/>
        </w:rPr>
      </w:pPr>
      <w:r w:rsidRPr="00386CDF">
        <w:rPr>
          <w:sz w:val="26"/>
          <w:szCs w:val="26"/>
          <w:lang w:bidi="ru-RU"/>
        </w:rPr>
        <w:t xml:space="preserve">   </w:t>
      </w:r>
      <w:r w:rsidR="00C33ABB" w:rsidRPr="00386CDF">
        <w:rPr>
          <w:sz w:val="26"/>
          <w:szCs w:val="26"/>
          <w:lang w:bidi="ru-RU"/>
        </w:rPr>
        <w:t>проводились</w:t>
      </w:r>
      <w:r w:rsidR="00C33ABB" w:rsidRPr="00386CDF">
        <w:rPr>
          <w:sz w:val="26"/>
          <w:szCs w:val="26"/>
          <w:shd w:val="clear" w:color="auto" w:fill="FFFFFF"/>
        </w:rPr>
        <w:t xml:space="preserve"> «Дни открытых дверей», встречи с представителями </w:t>
      </w:r>
      <w:r w:rsidRPr="00386CDF">
        <w:rPr>
          <w:sz w:val="26"/>
          <w:szCs w:val="26"/>
          <w:shd w:val="clear" w:color="auto" w:fill="FFFFFF"/>
        </w:rPr>
        <w:t xml:space="preserve">предприятий, учебных заведений </w:t>
      </w:r>
      <w:r w:rsidR="00C33ABB" w:rsidRPr="00386CDF">
        <w:rPr>
          <w:sz w:val="26"/>
          <w:szCs w:val="26"/>
          <w:lang w:bidi="ru-RU"/>
        </w:rPr>
        <w:t xml:space="preserve">для </w:t>
      </w:r>
      <w:r w:rsidRPr="00386CDF">
        <w:rPr>
          <w:sz w:val="26"/>
          <w:szCs w:val="26"/>
          <w:lang w:bidi="ru-RU"/>
        </w:rPr>
        <w:t>выпускников</w:t>
      </w:r>
      <w:r w:rsidR="00C33ABB" w:rsidRPr="00386CDF">
        <w:rPr>
          <w:sz w:val="26"/>
          <w:szCs w:val="26"/>
          <w:lang w:bidi="ru-RU"/>
        </w:rPr>
        <w:t xml:space="preserve"> и родителей </w:t>
      </w:r>
      <w:r w:rsidRPr="00386CDF">
        <w:rPr>
          <w:sz w:val="26"/>
          <w:szCs w:val="26"/>
          <w:lang w:bidi="ru-RU"/>
        </w:rPr>
        <w:t>(законных представителей)</w:t>
      </w:r>
      <w:r w:rsidR="00C33ABB" w:rsidRPr="00386CDF">
        <w:rPr>
          <w:sz w:val="26"/>
          <w:szCs w:val="26"/>
          <w:lang w:bidi="ru-RU"/>
        </w:rPr>
        <w:t xml:space="preserve"> по вопросам профессиональной ориентации выпускников, на котором учащиеся смогли получить информацию из «первых рук» о правилах приема в ВУЗы, факультетах, специальностях, дальнейшем трудоустройстве;</w:t>
      </w:r>
    </w:p>
    <w:p w14:paraId="0C1B2869" w14:textId="624990B2" w:rsidR="00C52155" w:rsidRPr="00C52155" w:rsidRDefault="00C33ABB" w:rsidP="00A42A3D">
      <w:pPr>
        <w:widowControl w:val="0"/>
        <w:tabs>
          <w:tab w:val="left" w:pos="90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</w:t>
      </w:r>
      <w:r w:rsidR="00A42A3D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  </w:t>
      </w: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- </w:t>
      </w:r>
      <w:proofErr w:type="spellStart"/>
      <w:r w:rsidR="00A42A3D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профориентационные</w:t>
      </w:r>
      <w:proofErr w:type="spellEnd"/>
      <w:r w:rsidR="00A42A3D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э</w:t>
      </w:r>
      <w:r w:rsidR="00C52155" w:rsidRPr="00C5215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кскурсии </w:t>
      </w:r>
      <w:r w:rsidR="00A42A3D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на предприятия Пог</w:t>
      </w:r>
      <w:r w:rsidR="0052770B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раничного муниципального округа.</w:t>
      </w:r>
    </w:p>
    <w:p w14:paraId="5CB57CF1" w14:textId="2CA23DDE" w:rsidR="00C52155" w:rsidRPr="00C52155" w:rsidRDefault="0052770B" w:rsidP="00A42A3D">
      <w:pPr>
        <w:widowControl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 w:rsidRPr="00386CDF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 </w:t>
      </w:r>
      <w:r w:rsidR="00386CDF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Адресные р</w:t>
      </w:r>
      <w:r w:rsidR="00C52155" w:rsidRPr="00C52155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екомендации по результатам анализа:</w:t>
      </w:r>
    </w:p>
    <w:p w14:paraId="39871E37" w14:textId="190BCB7A" w:rsidR="00C52155" w:rsidRPr="00C52155" w:rsidRDefault="0052770B" w:rsidP="0052770B">
      <w:pPr>
        <w:widowControl w:val="0"/>
        <w:numPr>
          <w:ilvl w:val="0"/>
          <w:numId w:val="13"/>
        </w:numPr>
        <w:tabs>
          <w:tab w:val="left" w:pos="101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</w:t>
      </w:r>
      <w:r w:rsidR="00C52155" w:rsidRPr="00C5215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продолжить работу</w:t>
      </w:r>
      <w:r w:rsidR="00493C9C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по самоопределению обучающихся</w:t>
      </w:r>
      <w:r w:rsidR="00C52155" w:rsidRPr="00C5215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в соответствии с план</w:t>
      </w:r>
      <w:r w:rsidR="00493C9C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ами работы </w:t>
      </w:r>
      <w:proofErr w:type="spellStart"/>
      <w:r w:rsidR="00493C9C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профориентационной</w:t>
      </w:r>
      <w:proofErr w:type="spellEnd"/>
      <w:r w:rsidR="00493C9C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направленности ОУ и планом работы по профориентации отдела образования Администрации Пограничного муниципального округа;</w:t>
      </w:r>
    </w:p>
    <w:p w14:paraId="187661D2" w14:textId="6660B94B" w:rsidR="003D42A7" w:rsidRPr="00386CDF" w:rsidRDefault="00493C9C" w:rsidP="00386CDF">
      <w:pPr>
        <w:widowControl w:val="0"/>
        <w:numPr>
          <w:ilvl w:val="0"/>
          <w:numId w:val="13"/>
        </w:numPr>
        <w:tabs>
          <w:tab w:val="left" w:pos="9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з</w:t>
      </w:r>
      <w:r w:rsidR="00C52155" w:rsidRPr="00C5215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апланировать </w:t>
      </w:r>
      <w:proofErr w:type="spellStart"/>
      <w:r w:rsidR="0052770B"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про</w:t>
      </w: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фориентационные</w:t>
      </w:r>
      <w:proofErr w:type="spellEnd"/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мероприятия, включающие </w:t>
      </w:r>
      <w:r w:rsidR="00C52155" w:rsidRPr="00C5215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активное участие не то</w:t>
      </w:r>
      <w:r w:rsidRP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лько обучающихся, но и родителей (законных представителей)</w:t>
      </w:r>
      <w:r w:rsidR="00386CD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.</w:t>
      </w:r>
    </w:p>
    <w:p w14:paraId="7C062665" w14:textId="77777777" w:rsidR="00386CDF" w:rsidRDefault="00386CDF" w:rsidP="00386CD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C5BE41A" w14:textId="57EEB798" w:rsidR="009203D9" w:rsidRPr="00EC4D82" w:rsidRDefault="004F20AC" w:rsidP="00386CD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Справку составила: С.Ю. Шаманская</w:t>
      </w:r>
    </w:p>
    <w:p w14:paraId="754051E9" w14:textId="627325DF" w:rsidR="008A5558" w:rsidRPr="007B153A" w:rsidRDefault="009203D9" w:rsidP="00386CD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4D82">
        <w:rPr>
          <w:rFonts w:ascii="Times New Roman" w:hAnsi="Times New Roman" w:cs="Times New Roman"/>
          <w:sz w:val="26"/>
          <w:szCs w:val="26"/>
        </w:rPr>
        <w:t xml:space="preserve">Дата: </w:t>
      </w:r>
      <w:r w:rsidR="00386CDF">
        <w:rPr>
          <w:rFonts w:ascii="Times New Roman" w:hAnsi="Times New Roman" w:cs="Times New Roman"/>
          <w:sz w:val="26"/>
          <w:szCs w:val="26"/>
        </w:rPr>
        <w:t>31.05.2022</w:t>
      </w:r>
      <w:r w:rsidRPr="00EC4D82">
        <w:rPr>
          <w:rFonts w:ascii="Times New Roman" w:hAnsi="Times New Roman" w:cs="Times New Roman"/>
          <w:sz w:val="26"/>
          <w:szCs w:val="26"/>
        </w:rPr>
        <w:t>г.</w:t>
      </w:r>
    </w:p>
    <w:sectPr w:rsidR="008A5558" w:rsidRPr="007B153A" w:rsidSect="00A42A3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13521"/>
    <w:multiLevelType w:val="hybridMultilevel"/>
    <w:tmpl w:val="241CA1AE"/>
    <w:lvl w:ilvl="0" w:tplc="570CC68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464603"/>
    <w:multiLevelType w:val="hybridMultilevel"/>
    <w:tmpl w:val="4914F810"/>
    <w:lvl w:ilvl="0" w:tplc="8F1A4C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3C3AA8"/>
    <w:multiLevelType w:val="multilevel"/>
    <w:tmpl w:val="06809B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2428E3"/>
    <w:multiLevelType w:val="multilevel"/>
    <w:tmpl w:val="68F055A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106FEC"/>
    <w:multiLevelType w:val="hybridMultilevel"/>
    <w:tmpl w:val="BE1E01AA"/>
    <w:lvl w:ilvl="0" w:tplc="F4ECCA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426734"/>
    <w:multiLevelType w:val="hybridMultilevel"/>
    <w:tmpl w:val="7EB8E852"/>
    <w:lvl w:ilvl="0" w:tplc="B6848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C7D5619"/>
    <w:multiLevelType w:val="hybridMultilevel"/>
    <w:tmpl w:val="EEACFBF2"/>
    <w:lvl w:ilvl="0" w:tplc="233AC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705B4A"/>
    <w:multiLevelType w:val="hybridMultilevel"/>
    <w:tmpl w:val="EA60F81C"/>
    <w:lvl w:ilvl="0" w:tplc="F4ECCA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9475F5E"/>
    <w:multiLevelType w:val="hybridMultilevel"/>
    <w:tmpl w:val="A92C6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47772"/>
    <w:multiLevelType w:val="hybridMultilevel"/>
    <w:tmpl w:val="4BCC220A"/>
    <w:lvl w:ilvl="0" w:tplc="F4ECCA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0344D43"/>
    <w:multiLevelType w:val="hybridMultilevel"/>
    <w:tmpl w:val="BC42EAA4"/>
    <w:lvl w:ilvl="0" w:tplc="F4ECCA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1947CA4"/>
    <w:multiLevelType w:val="hybridMultilevel"/>
    <w:tmpl w:val="085640AA"/>
    <w:lvl w:ilvl="0" w:tplc="E93C3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BA7EB1"/>
    <w:multiLevelType w:val="hybridMultilevel"/>
    <w:tmpl w:val="DD9AF15C"/>
    <w:lvl w:ilvl="0" w:tplc="2A509E64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cstheme="minorBidi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79A62351"/>
    <w:multiLevelType w:val="hybridMultilevel"/>
    <w:tmpl w:val="1BE482A4"/>
    <w:lvl w:ilvl="0" w:tplc="F4ECCA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0"/>
  </w:num>
  <w:num w:numId="5">
    <w:abstractNumId w:val="9"/>
  </w:num>
  <w:num w:numId="6">
    <w:abstractNumId w:val="7"/>
  </w:num>
  <w:num w:numId="7">
    <w:abstractNumId w:val="4"/>
  </w:num>
  <w:num w:numId="8">
    <w:abstractNumId w:val="13"/>
  </w:num>
  <w:num w:numId="9">
    <w:abstractNumId w:val="10"/>
  </w:num>
  <w:num w:numId="10">
    <w:abstractNumId w:val="12"/>
  </w:num>
  <w:num w:numId="11">
    <w:abstractNumId w:val="11"/>
  </w:num>
  <w:num w:numId="12">
    <w:abstractNumId w:val="1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58"/>
    <w:rsid w:val="00011F1A"/>
    <w:rsid w:val="000163C8"/>
    <w:rsid w:val="00022CBC"/>
    <w:rsid w:val="0002663E"/>
    <w:rsid w:val="00030562"/>
    <w:rsid w:val="000542FF"/>
    <w:rsid w:val="00096B96"/>
    <w:rsid w:val="000A67B4"/>
    <w:rsid w:val="000C0020"/>
    <w:rsid w:val="000D0990"/>
    <w:rsid w:val="000D5D62"/>
    <w:rsid w:val="000F57AF"/>
    <w:rsid w:val="001034D4"/>
    <w:rsid w:val="00103754"/>
    <w:rsid w:val="00106CCB"/>
    <w:rsid w:val="00113D0F"/>
    <w:rsid w:val="00113F8A"/>
    <w:rsid w:val="0011715E"/>
    <w:rsid w:val="00126428"/>
    <w:rsid w:val="00140927"/>
    <w:rsid w:val="00141163"/>
    <w:rsid w:val="00144607"/>
    <w:rsid w:val="00144E51"/>
    <w:rsid w:val="001453DE"/>
    <w:rsid w:val="00175CFC"/>
    <w:rsid w:val="001850AB"/>
    <w:rsid w:val="00192D0D"/>
    <w:rsid w:val="001953F5"/>
    <w:rsid w:val="00195515"/>
    <w:rsid w:val="001A015E"/>
    <w:rsid w:val="001A12DB"/>
    <w:rsid w:val="001A71DD"/>
    <w:rsid w:val="001A76A2"/>
    <w:rsid w:val="001F49D6"/>
    <w:rsid w:val="001F5DB4"/>
    <w:rsid w:val="0022095B"/>
    <w:rsid w:val="0022455B"/>
    <w:rsid w:val="0025522D"/>
    <w:rsid w:val="002609C8"/>
    <w:rsid w:val="00267209"/>
    <w:rsid w:val="00267A1B"/>
    <w:rsid w:val="002700CE"/>
    <w:rsid w:val="00271B57"/>
    <w:rsid w:val="00277360"/>
    <w:rsid w:val="00277DE9"/>
    <w:rsid w:val="002943C4"/>
    <w:rsid w:val="002A57A2"/>
    <w:rsid w:val="002B4B47"/>
    <w:rsid w:val="002C3BC2"/>
    <w:rsid w:val="002C67D1"/>
    <w:rsid w:val="002D5696"/>
    <w:rsid w:val="002F2B7E"/>
    <w:rsid w:val="0032153E"/>
    <w:rsid w:val="00325D27"/>
    <w:rsid w:val="00335921"/>
    <w:rsid w:val="00336B70"/>
    <w:rsid w:val="00360752"/>
    <w:rsid w:val="00366905"/>
    <w:rsid w:val="003828EF"/>
    <w:rsid w:val="00386CDF"/>
    <w:rsid w:val="003A1972"/>
    <w:rsid w:val="003A1FC1"/>
    <w:rsid w:val="003A4678"/>
    <w:rsid w:val="003A55B1"/>
    <w:rsid w:val="003B79C2"/>
    <w:rsid w:val="003C43BD"/>
    <w:rsid w:val="003C47E4"/>
    <w:rsid w:val="003D42A7"/>
    <w:rsid w:val="003E1D6E"/>
    <w:rsid w:val="00407020"/>
    <w:rsid w:val="004215D3"/>
    <w:rsid w:val="00440F6B"/>
    <w:rsid w:val="0046227A"/>
    <w:rsid w:val="0048331A"/>
    <w:rsid w:val="00493C9C"/>
    <w:rsid w:val="004A4A27"/>
    <w:rsid w:val="004C44D9"/>
    <w:rsid w:val="004C79E4"/>
    <w:rsid w:val="004D14A0"/>
    <w:rsid w:val="004D5BFF"/>
    <w:rsid w:val="004F20AC"/>
    <w:rsid w:val="004F3411"/>
    <w:rsid w:val="00502DE5"/>
    <w:rsid w:val="00510479"/>
    <w:rsid w:val="0052770B"/>
    <w:rsid w:val="00533343"/>
    <w:rsid w:val="00536A5A"/>
    <w:rsid w:val="005428CD"/>
    <w:rsid w:val="00543260"/>
    <w:rsid w:val="0056533E"/>
    <w:rsid w:val="0056659B"/>
    <w:rsid w:val="00567F6B"/>
    <w:rsid w:val="00594CE9"/>
    <w:rsid w:val="005A1FAC"/>
    <w:rsid w:val="005C0998"/>
    <w:rsid w:val="005D5063"/>
    <w:rsid w:val="005E02B8"/>
    <w:rsid w:val="005E5089"/>
    <w:rsid w:val="005F2435"/>
    <w:rsid w:val="005F4AF5"/>
    <w:rsid w:val="00603F10"/>
    <w:rsid w:val="00644666"/>
    <w:rsid w:val="006559AC"/>
    <w:rsid w:val="00656403"/>
    <w:rsid w:val="00657EC7"/>
    <w:rsid w:val="00662BA9"/>
    <w:rsid w:val="00680992"/>
    <w:rsid w:val="006872C9"/>
    <w:rsid w:val="006A5D09"/>
    <w:rsid w:val="006C1949"/>
    <w:rsid w:val="006C4E8E"/>
    <w:rsid w:val="006D2A6C"/>
    <w:rsid w:val="006D2CA5"/>
    <w:rsid w:val="006E063C"/>
    <w:rsid w:val="006E6884"/>
    <w:rsid w:val="007119E5"/>
    <w:rsid w:val="007135DB"/>
    <w:rsid w:val="00715013"/>
    <w:rsid w:val="007267D2"/>
    <w:rsid w:val="007518B6"/>
    <w:rsid w:val="00770FAC"/>
    <w:rsid w:val="00772604"/>
    <w:rsid w:val="0078316B"/>
    <w:rsid w:val="00793CE0"/>
    <w:rsid w:val="007B153A"/>
    <w:rsid w:val="007C1CC2"/>
    <w:rsid w:val="007C62BC"/>
    <w:rsid w:val="007D290E"/>
    <w:rsid w:val="007E7855"/>
    <w:rsid w:val="007F30E0"/>
    <w:rsid w:val="00803A58"/>
    <w:rsid w:val="008205B5"/>
    <w:rsid w:val="00821D58"/>
    <w:rsid w:val="00827B64"/>
    <w:rsid w:val="008461A7"/>
    <w:rsid w:val="00862003"/>
    <w:rsid w:val="00866725"/>
    <w:rsid w:val="00872220"/>
    <w:rsid w:val="00873AA3"/>
    <w:rsid w:val="0088602C"/>
    <w:rsid w:val="008A0A4D"/>
    <w:rsid w:val="008A5558"/>
    <w:rsid w:val="008A6EAF"/>
    <w:rsid w:val="008A780F"/>
    <w:rsid w:val="008B6DC2"/>
    <w:rsid w:val="008C4418"/>
    <w:rsid w:val="008E16D5"/>
    <w:rsid w:val="008F4C25"/>
    <w:rsid w:val="008F758E"/>
    <w:rsid w:val="00900590"/>
    <w:rsid w:val="00901FFA"/>
    <w:rsid w:val="009203D9"/>
    <w:rsid w:val="00923D7B"/>
    <w:rsid w:val="00946D6E"/>
    <w:rsid w:val="0095266E"/>
    <w:rsid w:val="00964BCB"/>
    <w:rsid w:val="00967D0C"/>
    <w:rsid w:val="00972DE3"/>
    <w:rsid w:val="00973563"/>
    <w:rsid w:val="00974A6E"/>
    <w:rsid w:val="00976F1F"/>
    <w:rsid w:val="009B09B7"/>
    <w:rsid w:val="009B1B80"/>
    <w:rsid w:val="009D2D70"/>
    <w:rsid w:val="009D35C1"/>
    <w:rsid w:val="009D4513"/>
    <w:rsid w:val="009E1698"/>
    <w:rsid w:val="009E492C"/>
    <w:rsid w:val="009F5059"/>
    <w:rsid w:val="00A0700C"/>
    <w:rsid w:val="00A228DC"/>
    <w:rsid w:val="00A275A3"/>
    <w:rsid w:val="00A369F9"/>
    <w:rsid w:val="00A408B1"/>
    <w:rsid w:val="00A42A3D"/>
    <w:rsid w:val="00A55215"/>
    <w:rsid w:val="00A578A3"/>
    <w:rsid w:val="00A72A98"/>
    <w:rsid w:val="00A923D6"/>
    <w:rsid w:val="00A92DAB"/>
    <w:rsid w:val="00AC3DE3"/>
    <w:rsid w:val="00AC516B"/>
    <w:rsid w:val="00AD4F76"/>
    <w:rsid w:val="00AF0F84"/>
    <w:rsid w:val="00AF569B"/>
    <w:rsid w:val="00B2164E"/>
    <w:rsid w:val="00B320A6"/>
    <w:rsid w:val="00B33086"/>
    <w:rsid w:val="00B4732C"/>
    <w:rsid w:val="00B62679"/>
    <w:rsid w:val="00B71ABD"/>
    <w:rsid w:val="00B84069"/>
    <w:rsid w:val="00BB1A4F"/>
    <w:rsid w:val="00BB6109"/>
    <w:rsid w:val="00BC317F"/>
    <w:rsid w:val="00BD1303"/>
    <w:rsid w:val="00BD4CE1"/>
    <w:rsid w:val="00BD50B7"/>
    <w:rsid w:val="00BD7E4A"/>
    <w:rsid w:val="00BE1408"/>
    <w:rsid w:val="00BE14D2"/>
    <w:rsid w:val="00BF03D6"/>
    <w:rsid w:val="00BF5FD5"/>
    <w:rsid w:val="00BF6AEC"/>
    <w:rsid w:val="00C17207"/>
    <w:rsid w:val="00C2313F"/>
    <w:rsid w:val="00C275C5"/>
    <w:rsid w:val="00C33ABB"/>
    <w:rsid w:val="00C52155"/>
    <w:rsid w:val="00C53C51"/>
    <w:rsid w:val="00C5734A"/>
    <w:rsid w:val="00C824A2"/>
    <w:rsid w:val="00C85F0B"/>
    <w:rsid w:val="00C95E25"/>
    <w:rsid w:val="00CA1B76"/>
    <w:rsid w:val="00CA434C"/>
    <w:rsid w:val="00CD584E"/>
    <w:rsid w:val="00CD62B0"/>
    <w:rsid w:val="00CE6988"/>
    <w:rsid w:val="00D05016"/>
    <w:rsid w:val="00D06137"/>
    <w:rsid w:val="00D06FEB"/>
    <w:rsid w:val="00D14150"/>
    <w:rsid w:val="00D22153"/>
    <w:rsid w:val="00D52CB1"/>
    <w:rsid w:val="00D55370"/>
    <w:rsid w:val="00D569F7"/>
    <w:rsid w:val="00D6129D"/>
    <w:rsid w:val="00D67630"/>
    <w:rsid w:val="00D71737"/>
    <w:rsid w:val="00D74781"/>
    <w:rsid w:val="00D90650"/>
    <w:rsid w:val="00DB5E13"/>
    <w:rsid w:val="00DD375F"/>
    <w:rsid w:val="00DD38AB"/>
    <w:rsid w:val="00DD47EF"/>
    <w:rsid w:val="00DD614E"/>
    <w:rsid w:val="00DE1C41"/>
    <w:rsid w:val="00DF745C"/>
    <w:rsid w:val="00E1218E"/>
    <w:rsid w:val="00E20EC8"/>
    <w:rsid w:val="00E262C7"/>
    <w:rsid w:val="00E2727F"/>
    <w:rsid w:val="00E514B0"/>
    <w:rsid w:val="00E57318"/>
    <w:rsid w:val="00E73A61"/>
    <w:rsid w:val="00E76753"/>
    <w:rsid w:val="00E77227"/>
    <w:rsid w:val="00E84744"/>
    <w:rsid w:val="00E87F9F"/>
    <w:rsid w:val="00E95EDB"/>
    <w:rsid w:val="00EA2695"/>
    <w:rsid w:val="00EA47EA"/>
    <w:rsid w:val="00EC4D82"/>
    <w:rsid w:val="00EC728D"/>
    <w:rsid w:val="00ED13FA"/>
    <w:rsid w:val="00ED44B3"/>
    <w:rsid w:val="00ED644E"/>
    <w:rsid w:val="00EF0485"/>
    <w:rsid w:val="00F0131D"/>
    <w:rsid w:val="00F03B41"/>
    <w:rsid w:val="00F0656D"/>
    <w:rsid w:val="00F22F15"/>
    <w:rsid w:val="00F25170"/>
    <w:rsid w:val="00F3060A"/>
    <w:rsid w:val="00F3373E"/>
    <w:rsid w:val="00F36B61"/>
    <w:rsid w:val="00F36F3D"/>
    <w:rsid w:val="00F57540"/>
    <w:rsid w:val="00F66FFB"/>
    <w:rsid w:val="00F769C4"/>
    <w:rsid w:val="00F7768A"/>
    <w:rsid w:val="00F82088"/>
    <w:rsid w:val="00F8543E"/>
    <w:rsid w:val="00F9481F"/>
    <w:rsid w:val="00F97554"/>
    <w:rsid w:val="00FA0279"/>
    <w:rsid w:val="00FA76A6"/>
    <w:rsid w:val="00FC78D0"/>
    <w:rsid w:val="00FD1A50"/>
    <w:rsid w:val="00FD1D8A"/>
    <w:rsid w:val="00FD1F8D"/>
    <w:rsid w:val="00FF41E3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C50DC"/>
  <w15:chartTrackingRefBased/>
  <w15:docId w15:val="{AAC4815D-230A-4593-B7D0-2E0BB668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4D82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175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221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92D0D"/>
    <w:pPr>
      <w:spacing w:after="0" w:line="240" w:lineRule="auto"/>
    </w:pPr>
  </w:style>
  <w:style w:type="paragraph" w:customStyle="1" w:styleId="p4">
    <w:name w:val="p4"/>
    <w:basedOn w:val="a"/>
    <w:rsid w:val="00FD1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character" w:customStyle="1" w:styleId="2">
    <w:name w:val="Основной текст (2)_"/>
    <w:basedOn w:val="a0"/>
    <w:link w:val="20"/>
    <w:rsid w:val="00F7768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;Курсив"/>
    <w:basedOn w:val="2"/>
    <w:rsid w:val="00F7768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7768A"/>
    <w:pPr>
      <w:widowControl w:val="0"/>
      <w:shd w:val="clear" w:color="auto" w:fill="FFFFFF"/>
      <w:spacing w:after="0" w:line="270" w:lineRule="exact"/>
      <w:ind w:hanging="380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F8543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F854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F854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8543E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41A9A-B9C3-46C4-9115-BFC05F984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2021-11-08T07:20:00Z</cp:lastPrinted>
  <dcterms:created xsi:type="dcterms:W3CDTF">2021-11-08T02:47:00Z</dcterms:created>
  <dcterms:modified xsi:type="dcterms:W3CDTF">2022-07-12T07:01:00Z</dcterms:modified>
</cp:coreProperties>
</file>